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0001719960</w:t>
            </w: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835"/>
        </w:trPr>
        <w:tc>
          <w:tcPr>
            <w:tcW w:w="63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80" w:type="dxa"/>
            <w:vAlign w:val="bottom"/>
          </w:tcPr>
          <w:p>
            <w:pPr>
              <w:spacing w:after="0"/>
              <w:rPr>
                <w:sz w:val="24"/>
                <w:szCs w:val="24"/>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Werewolf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80" w:type="dxa"/>
            <w:vAlign w:val="bottom"/>
          </w:tcPr>
          <w:p>
            <w:pPr>
              <w:spacing w:after="0"/>
              <w:rPr>
                <w:sz w:val="24"/>
                <w:szCs w:val="24"/>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001-40366</w:t>
            </w:r>
          </w:p>
        </w:tc>
      </w:tr>
      <w:tr>
        <w:trPr>
          <w:trHeight w:val="258"/>
        </w:trPr>
        <w:tc>
          <w:tcPr>
            <w:tcW w:w="30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200 Talcott Avenue</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80" w:type="dxa"/>
            <w:vAlign w:val="bottom"/>
          </w:tcPr>
          <w:p>
            <w:pPr>
              <w:spacing w:after="0"/>
              <w:rPr>
                <w:sz w:val="21"/>
                <w:szCs w:val="21"/>
                <w:color w:val="auto"/>
              </w:rPr>
            </w:pPr>
          </w:p>
        </w:tc>
        <w:tc>
          <w:tcPr>
            <w:tcW w:w="40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6179520555</w:t>
            </w:r>
          </w:p>
        </w:tc>
      </w:tr>
      <w:tr>
        <w:trPr>
          <w:trHeight w:val="297"/>
        </w:trPr>
        <w:tc>
          <w:tcPr>
            <w:tcW w:w="6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7"/>
              </w:rPr>
              <w:t>MPM Oncology Innovations Fund,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79549</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57243.46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48596817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05/04/2021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79549</w:t>
      </w:r>
      <w:r>
        <w:rPr>
          <w:sz w:val="20"/>
          <w:szCs w:val="20"/>
          <w:color w:val="auto"/>
        </w:rPr>
        <w:tab/>
      </w:r>
      <w:r>
        <w:rPr>
          <w:rFonts w:ascii="Times New Roman" w:cs="Times New Roman" w:eastAsia="Times New Roman" w:hAnsi="Times New Roman"/>
          <w:sz w:val="21"/>
          <w:szCs w:val="21"/>
          <w:color w:val="auto"/>
        </w:rPr>
        <w:t>05/04/2021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Please see attached for securities sold over the last 3 months</w:t>
      </w:r>
    </w:p>
    <w:p>
      <w:pPr>
        <w:spacing w:after="0"/>
        <w:rPr>
          <w:sz w:val="20"/>
          <w:szCs w:val="20"/>
          <w:color w:val="auto"/>
        </w:rPr>
      </w:pPr>
      <w:r>
        <w:rPr>
          <w:rFonts w:ascii="Times New Roman" w:cs="Times New Roman" w:eastAsia="Times New Roman" w:hAnsi="Times New Roman"/>
          <w:sz w:val="22"/>
          <w:szCs w:val="22"/>
          <w:color w:val="auto"/>
        </w:rPr>
        <w:t>05/01/2026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03/26/2026</w:t>
      </w:r>
    </w:p>
    <w:p>
      <w:pPr>
        <w:spacing w:after="0" w:line="612" w:lineRule="exact"/>
        <w:rPr>
          <w:sz w:val="20"/>
          <w:szCs w:val="20"/>
          <w:color w:val="auto"/>
        </w:rPr>
      </w:pPr>
    </w:p>
    <w:p>
      <w:pPr>
        <w:sectPr>
          <w:pgSz w:w="11900" w:h="16838" w:orient="portrait"/>
          <w:cols w:equalWidth="0" w:num="2">
            <w:col w:w="5840" w:space="400"/>
            <w:col w:w="50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Kristen Laguerre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2026-05-01T15:55:38Z</dcterms:created>
  <dcterms:modified xsi:type="dcterms:W3CDTF">2026-05-01T15:55:38Z</dcterms:modified>
</cp:coreProperties>
</file>